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CA7" w:rsidRDefault="00950CA7"/>
    <w:p w:rsidR="00110F7C" w:rsidRPr="00110F7C" w:rsidRDefault="00110F7C">
      <w:pPr>
        <w:rPr>
          <w:rFonts w:cstheme="minorHAnsi"/>
          <w:b/>
          <w:sz w:val="20"/>
          <w:szCs w:val="20"/>
        </w:rPr>
      </w:pPr>
      <w:r w:rsidRPr="00110F7C">
        <w:rPr>
          <w:rFonts w:cstheme="minorHAnsi"/>
          <w:b/>
          <w:sz w:val="20"/>
          <w:szCs w:val="20"/>
        </w:rPr>
        <w:t>P</w:t>
      </w:r>
      <w:r>
        <w:rPr>
          <w:rFonts w:cstheme="minorHAnsi"/>
          <w:b/>
          <w:sz w:val="20"/>
          <w:szCs w:val="20"/>
        </w:rPr>
        <w:t>RESSEMITTEILUNG</w:t>
      </w:r>
    </w:p>
    <w:p w:rsidR="004F0620" w:rsidRDefault="004F0620" w:rsidP="004F0620">
      <w:pPr>
        <w:pStyle w:val="StandardWeb"/>
        <w:rPr>
          <w:rFonts w:asciiTheme="minorHAnsi" w:hAnsiTheme="minorHAnsi" w:cstheme="minorHAnsi"/>
          <w:b/>
          <w:spacing w:val="6"/>
          <w:sz w:val="28"/>
          <w:szCs w:val="28"/>
        </w:rPr>
      </w:pPr>
      <w:r>
        <w:rPr>
          <w:rFonts w:asciiTheme="minorHAnsi" w:hAnsiTheme="minorHAnsi" w:cstheme="minorHAnsi"/>
          <w:b/>
          <w:spacing w:val="6"/>
          <w:sz w:val="28"/>
          <w:szCs w:val="28"/>
        </w:rPr>
        <w:t>Der Chemieatlas wird Teil der regioPortale und präsentiert nun als regiochemie.de die Chemieregion Ruhrgebiet im Internet.</w:t>
      </w:r>
    </w:p>
    <w:p w:rsidR="00110F7C" w:rsidRPr="00110F7C" w:rsidRDefault="00110F7C" w:rsidP="00110F7C">
      <w:pPr>
        <w:spacing w:after="120" w:line="312" w:lineRule="auto"/>
        <w:rPr>
          <w:rFonts w:eastAsia="Times New Roman" w:cstheme="minorHAnsi"/>
          <w:i/>
          <w:lang w:eastAsia="de-DE"/>
        </w:rPr>
      </w:pPr>
      <w:r w:rsidRPr="00110F7C">
        <w:rPr>
          <w:rFonts w:eastAsia="Times New Roman" w:cstheme="minorHAnsi"/>
          <w:i/>
          <w:lang w:eastAsia="de-DE"/>
        </w:rPr>
        <w:t xml:space="preserve">Der Kreis Recklinghausen </w:t>
      </w:r>
      <w:r w:rsidR="002C2840">
        <w:rPr>
          <w:rFonts w:eastAsia="Times New Roman" w:cstheme="minorHAnsi"/>
          <w:i/>
          <w:lang w:eastAsia="de-DE"/>
        </w:rPr>
        <w:t xml:space="preserve">stellt </w:t>
      </w:r>
      <w:r w:rsidRPr="00110F7C">
        <w:rPr>
          <w:rFonts w:eastAsia="Times New Roman" w:cstheme="minorHAnsi"/>
          <w:i/>
          <w:lang w:eastAsia="de-DE"/>
        </w:rPr>
        <w:t>zusammen mit de</w:t>
      </w:r>
      <w:r>
        <w:rPr>
          <w:rFonts w:eastAsia="Times New Roman" w:cstheme="minorHAnsi"/>
          <w:i/>
          <w:lang w:eastAsia="de-DE"/>
        </w:rPr>
        <w:t xml:space="preserve">m </w:t>
      </w:r>
      <w:r w:rsidRPr="00110F7C">
        <w:rPr>
          <w:rFonts w:eastAsia="Times New Roman" w:cstheme="minorHAnsi"/>
          <w:i/>
          <w:lang w:eastAsia="de-DE"/>
        </w:rPr>
        <w:t>ChemSite</w:t>
      </w:r>
      <w:r>
        <w:rPr>
          <w:rFonts w:eastAsia="Times New Roman" w:cstheme="minorHAnsi"/>
          <w:i/>
          <w:lang w:eastAsia="de-DE"/>
        </w:rPr>
        <w:t xml:space="preserve"> e.V.</w:t>
      </w:r>
      <w:r w:rsidRPr="00110F7C">
        <w:rPr>
          <w:rFonts w:eastAsia="Times New Roman" w:cstheme="minorHAnsi"/>
          <w:i/>
          <w:lang w:eastAsia="de-DE"/>
        </w:rPr>
        <w:t xml:space="preserve"> </w:t>
      </w:r>
      <w:r w:rsidR="00A96F6F">
        <w:rPr>
          <w:rFonts w:eastAsia="Times New Roman" w:cstheme="minorHAnsi"/>
          <w:i/>
          <w:lang w:eastAsia="de-DE"/>
        </w:rPr>
        <w:t xml:space="preserve">und </w:t>
      </w:r>
      <w:r w:rsidR="00A96F6F" w:rsidRPr="00110F7C">
        <w:rPr>
          <w:rFonts w:eastAsia="Times New Roman" w:cstheme="minorHAnsi"/>
          <w:i/>
          <w:lang w:eastAsia="de-DE"/>
        </w:rPr>
        <w:t xml:space="preserve">der WiN Emscher-Lippe GmbH </w:t>
      </w:r>
      <w:r w:rsidRPr="00110F7C">
        <w:rPr>
          <w:rFonts w:eastAsia="Times New Roman" w:cstheme="minorHAnsi"/>
          <w:i/>
          <w:lang w:eastAsia="de-DE"/>
        </w:rPr>
        <w:t>ein neues Informationsportal rund um die Chemieregion Ruhrgebiet</w:t>
      </w:r>
      <w:r w:rsidR="002C2840">
        <w:rPr>
          <w:rFonts w:eastAsia="Times New Roman" w:cstheme="minorHAnsi"/>
          <w:i/>
          <w:lang w:eastAsia="de-DE"/>
        </w:rPr>
        <w:t xml:space="preserve"> bereit</w:t>
      </w:r>
      <w:r w:rsidR="00F02C26">
        <w:rPr>
          <w:rFonts w:eastAsia="Times New Roman" w:cstheme="minorHAnsi"/>
          <w:i/>
          <w:lang w:eastAsia="de-DE"/>
        </w:rPr>
        <w:t>.</w:t>
      </w:r>
    </w:p>
    <w:p w:rsidR="004F0620" w:rsidRDefault="0092242A" w:rsidP="0092242A">
      <w:pPr>
        <w:spacing w:after="0" w:line="312" w:lineRule="auto"/>
        <w:jc w:val="both"/>
      </w:pPr>
      <w:r w:rsidRPr="0092242A">
        <w:t xml:space="preserve">Seit 2006 bildet </w:t>
      </w:r>
      <w:r w:rsidR="00F02C26" w:rsidRPr="0092242A">
        <w:t xml:space="preserve">der Chemieatlas </w:t>
      </w:r>
      <w:r w:rsidR="00F02C26">
        <w:t>die</w:t>
      </w:r>
      <w:r w:rsidR="00F02C26" w:rsidRPr="0092242A">
        <w:t xml:space="preserve"> wichtig</w:t>
      </w:r>
      <w:r w:rsidR="00F02C26">
        <w:t>sten</w:t>
      </w:r>
      <w:r w:rsidR="00F02C26" w:rsidRPr="0092242A">
        <w:t xml:space="preserve"> Standorte der </w:t>
      </w:r>
      <w:r w:rsidR="00F02C26">
        <w:t>c</w:t>
      </w:r>
      <w:r w:rsidR="00F02C26" w:rsidRPr="0092242A">
        <w:t xml:space="preserve">hemischen Industrie </w:t>
      </w:r>
      <w:r w:rsidR="00F02C26">
        <w:t xml:space="preserve">aus dem Ruhrgebiet und Nordrhein-Westfalen </w:t>
      </w:r>
      <w:r w:rsidR="00F02C26" w:rsidRPr="0092242A">
        <w:t>in ihrer ganzen Breite ab.</w:t>
      </w:r>
      <w:r w:rsidR="00F02C26">
        <w:t xml:space="preserve"> </w:t>
      </w:r>
      <w:r w:rsidRPr="0092242A">
        <w:t xml:space="preserve">Nach 16 Jahren ist nun </w:t>
      </w:r>
      <w:r w:rsidR="00B17D98">
        <w:t>Zeit für etwas Neues</w:t>
      </w:r>
      <w:r w:rsidRPr="0092242A">
        <w:t xml:space="preserve">. </w:t>
      </w:r>
      <w:r w:rsidR="004F0620">
        <w:t>Der Chemieatlas wird Teil der regioPortale</w:t>
      </w:r>
      <w:r w:rsidR="007A7B28">
        <w:t xml:space="preserve"> (regiofreizeit.de, regioklima.de und regioplaner.de)</w:t>
      </w:r>
      <w:r w:rsidR="004F0620">
        <w:t xml:space="preserve"> und dementsprechend in </w:t>
      </w:r>
      <w:r w:rsidR="004F0620" w:rsidRPr="00B17D98">
        <w:t>regiochemie.de</w:t>
      </w:r>
      <w:r w:rsidR="004F0620">
        <w:t xml:space="preserve"> umbenannt. Mit der Aufnahme ins regioPortale</w:t>
      </w:r>
      <w:r w:rsidR="00B17D98">
        <w:t>-</w:t>
      </w:r>
      <w:r w:rsidR="004F0620">
        <w:t xml:space="preserve">Netzwerk erstrahlt das </w:t>
      </w:r>
      <w:r w:rsidR="001F7606">
        <w:t xml:space="preserve">neue Portal in einem modernen und nutzerfreundlichen Design. </w:t>
      </w:r>
    </w:p>
    <w:p w:rsidR="00FB6623" w:rsidRDefault="00FB6623" w:rsidP="0092242A">
      <w:pPr>
        <w:spacing w:after="0" w:line="312" w:lineRule="auto"/>
        <w:jc w:val="both"/>
      </w:pPr>
    </w:p>
    <w:p w:rsidR="001F7606" w:rsidRPr="001F7606" w:rsidRDefault="001F7606" w:rsidP="001F7606">
      <w:pPr>
        <w:spacing w:after="0" w:line="312" w:lineRule="auto"/>
        <w:jc w:val="both"/>
      </w:pPr>
      <w:r>
        <w:t>Neben dem für die regioPortale typischen Aufbau fokussiert sich regiochemie.de</w:t>
      </w:r>
      <w:r w:rsidR="00DA3554">
        <w:t xml:space="preserve"> </w:t>
      </w:r>
      <w:bookmarkStart w:id="0" w:name="_GoBack"/>
      <w:bookmarkEnd w:id="0"/>
      <w:r>
        <w:t xml:space="preserve">nun gezielt </w:t>
      </w:r>
      <w:r w:rsidR="00DA3554">
        <w:t>auf</w:t>
      </w:r>
      <w:r>
        <w:t xml:space="preserve"> Informationen </w:t>
      </w:r>
      <w:proofErr w:type="gramStart"/>
      <w:r w:rsidR="00DA3554">
        <w:t>der</w:t>
      </w:r>
      <w:r>
        <w:t xml:space="preserve"> chemische Industrie</w:t>
      </w:r>
      <w:proofErr w:type="gramEnd"/>
      <w:r>
        <w:t xml:space="preserve"> innerhalb des Ruhrgebietes </w:t>
      </w:r>
      <w:r w:rsidR="00A96F6F">
        <w:t>mit dem Schwerpunkt</w:t>
      </w:r>
      <w:r>
        <w:t xml:space="preserve"> Emscher-Lippe Region.</w:t>
      </w:r>
      <w:r w:rsidRPr="001F7606">
        <w:t xml:space="preserve"> Infolgedessen wird die herausragende Bedeutung des Ruhrgebietes und der Emscher-Lippe Region als Chemiestandort </w:t>
      </w:r>
      <w:r>
        <w:t>ver</w:t>
      </w:r>
      <w:r w:rsidRPr="001F7606">
        <w:t>anschaulich</w:t>
      </w:r>
      <w:r>
        <w:t>t</w:t>
      </w:r>
      <w:r w:rsidRPr="001F7606">
        <w:t xml:space="preserve">. Hinter den großen Chemiestandorten der Region, wie </w:t>
      </w:r>
      <w:r w:rsidR="00EC5DAE">
        <w:t xml:space="preserve">z.B. </w:t>
      </w:r>
      <w:r w:rsidRPr="001F7606">
        <w:t>dem Chemiepark Marl im Kreis Recklinghausen</w:t>
      </w:r>
      <w:r w:rsidR="00EC5DAE">
        <w:t xml:space="preserve"> oder dem Standort Gelsenkirchen-Scholven</w:t>
      </w:r>
      <w:r w:rsidRPr="001F7606">
        <w:t>, verb</w:t>
      </w:r>
      <w:r>
        <w:t>e</w:t>
      </w:r>
      <w:r w:rsidRPr="001F7606">
        <w:t>rg</w:t>
      </w:r>
      <w:r>
        <w:t>en</w:t>
      </w:r>
      <w:r w:rsidRPr="001F7606">
        <w:t xml:space="preserve"> sich eine Vielzahl </w:t>
      </w:r>
      <w:r>
        <w:t>weiterer</w:t>
      </w:r>
      <w:r w:rsidRPr="001F7606">
        <w:t xml:space="preserve"> Chemie- und chemienaher Unternehmen. Dieses innovative und wirtschaftlich bedeutende Umfeld </w:t>
      </w:r>
      <w:r>
        <w:t xml:space="preserve">macht </w:t>
      </w:r>
      <w:r w:rsidRPr="001F7606">
        <w:t xml:space="preserve">das neue Portal regiochemie.de </w:t>
      </w:r>
      <w:r w:rsidR="00EC5DAE">
        <w:t xml:space="preserve">noch besser </w:t>
      </w:r>
      <w:r w:rsidRPr="001F7606">
        <w:t>sichtbar.</w:t>
      </w:r>
    </w:p>
    <w:p w:rsidR="008D4C96" w:rsidRDefault="008D4C96" w:rsidP="0092242A">
      <w:pPr>
        <w:spacing w:after="0" w:line="312" w:lineRule="auto"/>
        <w:jc w:val="both"/>
      </w:pPr>
    </w:p>
    <w:p w:rsidR="0092242A" w:rsidRDefault="00B17D98" w:rsidP="0092242A">
      <w:pPr>
        <w:spacing w:after="0" w:line="312" w:lineRule="auto"/>
        <w:jc w:val="both"/>
      </w:pPr>
      <w:r>
        <w:t>Die Website</w:t>
      </w:r>
      <w:r w:rsidR="001F7606">
        <w:t xml:space="preserve"> bietet zudem einen Einblick in über </w:t>
      </w:r>
      <w:r w:rsidR="001F7606" w:rsidRPr="0092242A">
        <w:t>800 Unternehmen,</w:t>
      </w:r>
      <w:r w:rsidR="001F7606">
        <w:t xml:space="preserve"> Einrichtungen,</w:t>
      </w:r>
      <w:r w:rsidR="001F7606" w:rsidRPr="0092242A">
        <w:t xml:space="preserve"> Technologiezentren</w:t>
      </w:r>
      <w:r w:rsidR="001F7606">
        <w:t xml:space="preserve"> oder </w:t>
      </w:r>
      <w:r w:rsidR="001F7606" w:rsidRPr="0092242A">
        <w:t>Hochschulen, die aus unterschiedlichen Teilen der chemischen Branche</w:t>
      </w:r>
      <w:r w:rsidR="001F7606">
        <w:t xml:space="preserve"> kommen. </w:t>
      </w:r>
      <w:r w:rsidR="004F0620">
        <w:t xml:space="preserve">Mit der gesamtheitlichen Überarbeitung der Unternehmensdaten im Portal können nun relevante und detaillierte Informationen über </w:t>
      </w:r>
      <w:r w:rsidR="004F0620" w:rsidRPr="0092242A">
        <w:t>Standorte, Produkte und Dienstleistungen</w:t>
      </w:r>
      <w:r w:rsidR="004F0620">
        <w:t xml:space="preserve"> einfacher gefunden werden. Dies ermöglicht</w:t>
      </w:r>
      <w:r w:rsidR="0092242A" w:rsidRPr="0092242A">
        <w:t xml:space="preserve"> Investoren, Unternehmen, Kunden, verwaltungsinternen Stellen und allen Interessenten </w:t>
      </w:r>
      <w:r w:rsidR="004F0620">
        <w:t xml:space="preserve">sich </w:t>
      </w:r>
      <w:r w:rsidR="0092242A" w:rsidRPr="0092242A">
        <w:t xml:space="preserve">jederzeit über relevante Produkt-, Know-how- oder Standortfaktoren zu informieren. </w:t>
      </w:r>
      <w:r w:rsidR="0092242A">
        <w:t xml:space="preserve">Ergänzt wird das Angebot </w:t>
      </w:r>
      <w:r w:rsidR="004F0620">
        <w:t xml:space="preserve">durch </w:t>
      </w:r>
      <w:r w:rsidR="0092242A">
        <w:t>aktuelle Daten und Fakten</w:t>
      </w:r>
      <w:r w:rsidR="008D4C96">
        <w:t>, Karten</w:t>
      </w:r>
      <w:r w:rsidR="004F0620">
        <w:t xml:space="preserve"> und Infografiken, welche</w:t>
      </w:r>
      <w:r w:rsidR="008D4C96">
        <w:t xml:space="preserve"> u.a. zu den Themen chemienahe Infrastruktur, Chemielogistik und Forschung</w:t>
      </w:r>
      <w:r w:rsidR="004F0620">
        <w:t xml:space="preserve"> informieren</w:t>
      </w:r>
      <w:r w:rsidR="008D4C96">
        <w:t xml:space="preserve">. </w:t>
      </w:r>
    </w:p>
    <w:p w:rsidR="004F0620" w:rsidRDefault="004F0620" w:rsidP="0092242A">
      <w:pPr>
        <w:spacing w:after="0" w:line="312" w:lineRule="auto"/>
        <w:jc w:val="both"/>
      </w:pPr>
    </w:p>
    <w:p w:rsidR="008D4C96" w:rsidRPr="0092242A" w:rsidRDefault="008D4C96" w:rsidP="0092242A">
      <w:pPr>
        <w:spacing w:after="0" w:line="312" w:lineRule="auto"/>
        <w:jc w:val="both"/>
      </w:pPr>
      <w:r>
        <w:t>Das Informationsportal regiochemie.de wird vom Kreis Recklinghausen in Kooperation</w:t>
      </w:r>
      <w:r w:rsidR="002C2840">
        <w:t xml:space="preserve"> mit den Projektpartnern WiN Emscher Lippe GmbH und dem ChemSite e.V. betrieben.</w:t>
      </w:r>
    </w:p>
    <w:p w:rsidR="008D4C96" w:rsidRDefault="008D4C96" w:rsidP="008D4C96">
      <w:pPr>
        <w:rPr>
          <w:b/>
        </w:rPr>
      </w:pPr>
    </w:p>
    <w:p w:rsidR="009447A4" w:rsidRDefault="009447A4">
      <w:pPr>
        <w:rPr>
          <w:b/>
        </w:rPr>
      </w:pPr>
      <w:r>
        <w:rPr>
          <w:b/>
        </w:rPr>
        <w:br w:type="page"/>
      </w:r>
    </w:p>
    <w:p w:rsidR="009447A4" w:rsidRDefault="009447A4" w:rsidP="008D4C96">
      <w:pPr>
        <w:rPr>
          <w:b/>
        </w:rPr>
      </w:pPr>
    </w:p>
    <w:p w:rsidR="009447A4" w:rsidRDefault="009447A4" w:rsidP="008D4C96">
      <w:pPr>
        <w:rPr>
          <w:b/>
        </w:rPr>
      </w:pPr>
    </w:p>
    <w:p w:rsidR="008D4C96" w:rsidRPr="00772598" w:rsidRDefault="008D4C96" w:rsidP="008D4C96">
      <w:pPr>
        <w:rPr>
          <w:b/>
        </w:rPr>
      </w:pPr>
      <w:r w:rsidRPr="00772598">
        <w:rPr>
          <w:b/>
        </w:rPr>
        <w:t>Weitere Informationen:</w:t>
      </w:r>
    </w:p>
    <w:p w:rsidR="008D4C96" w:rsidRDefault="008D4C96" w:rsidP="008D4C96">
      <w:pPr>
        <w:pStyle w:val="footer-logo-address"/>
        <w:rPr>
          <w:rFonts w:asciiTheme="minorHAnsi" w:hAnsiTheme="minorHAnsi" w:cstheme="minorHAnsi"/>
          <w:sz w:val="22"/>
        </w:rPr>
      </w:pPr>
      <w:r w:rsidRPr="009F58A5">
        <w:rPr>
          <w:rFonts w:asciiTheme="minorHAnsi" w:hAnsiTheme="minorHAnsi" w:cstheme="minorHAnsi"/>
          <w:sz w:val="22"/>
        </w:rPr>
        <w:t>Kreisverwaltung Recklinghausen</w:t>
      </w:r>
      <w:r w:rsidRPr="009F58A5">
        <w:rPr>
          <w:rFonts w:asciiTheme="minorHAnsi" w:hAnsiTheme="minorHAnsi" w:cstheme="minorHAnsi"/>
          <w:sz w:val="22"/>
        </w:rPr>
        <w:br/>
        <w:t>Kurt-Schumacher-Allee 1</w:t>
      </w:r>
      <w:r w:rsidRPr="009F58A5">
        <w:rPr>
          <w:rFonts w:asciiTheme="minorHAnsi" w:hAnsiTheme="minorHAnsi" w:cstheme="minorHAnsi"/>
          <w:sz w:val="22"/>
        </w:rPr>
        <w:br/>
        <w:t>45657 Recklinghausen</w:t>
      </w:r>
      <w:r w:rsidRPr="009F58A5">
        <w:rPr>
          <w:rFonts w:asciiTheme="minorHAnsi" w:hAnsiTheme="minorHAnsi" w:cstheme="minorHAnsi"/>
          <w:sz w:val="22"/>
        </w:rPr>
        <w:br/>
        <w:t>Tel: </w:t>
      </w:r>
      <w:hyperlink r:id="rId6" w:history="1">
        <w:r w:rsidRPr="009F58A5">
          <w:rPr>
            <w:rStyle w:val="Hyperlink"/>
            <w:rFonts w:asciiTheme="minorHAnsi" w:hAnsiTheme="minorHAnsi" w:cstheme="minorHAnsi"/>
            <w:sz w:val="22"/>
          </w:rPr>
          <w:t>02361 / 53-4</w:t>
        </w:r>
        <w:r>
          <w:rPr>
            <w:rStyle w:val="Hyperlink"/>
            <w:rFonts w:asciiTheme="minorHAnsi" w:hAnsiTheme="minorHAnsi" w:cstheme="minorHAnsi"/>
            <w:sz w:val="22"/>
          </w:rPr>
          <w:t>500</w:t>
        </w:r>
      </w:hyperlink>
      <w:r w:rsidRPr="009F58A5">
        <w:rPr>
          <w:rFonts w:asciiTheme="minorHAnsi" w:hAnsiTheme="minorHAnsi" w:cstheme="minorHAnsi"/>
          <w:sz w:val="22"/>
        </w:rPr>
        <w:br/>
        <w:t>Email: </w:t>
      </w:r>
      <w:hyperlink r:id="rId7" w:history="1">
        <w:r w:rsidRPr="00BD08EB">
          <w:rPr>
            <w:rStyle w:val="Hyperlink"/>
            <w:rFonts w:asciiTheme="minorHAnsi" w:hAnsiTheme="minorHAnsi" w:cstheme="minorHAnsi"/>
            <w:sz w:val="22"/>
          </w:rPr>
          <w:t>regiochemie@kreis-re.de</w:t>
        </w:r>
      </w:hyperlink>
    </w:p>
    <w:p w:rsidR="008D4C96" w:rsidRPr="00772598" w:rsidRDefault="008D4C96" w:rsidP="008D4C96">
      <w:pPr>
        <w:rPr>
          <w:b/>
        </w:rPr>
      </w:pPr>
      <w:r w:rsidRPr="00772598">
        <w:rPr>
          <w:b/>
        </w:rPr>
        <w:t>Datum</w:t>
      </w:r>
    </w:p>
    <w:p w:rsidR="008D4C96" w:rsidRDefault="002C2840" w:rsidP="008D4C96">
      <w:r>
        <w:t>26.04.2022</w:t>
      </w:r>
    </w:p>
    <w:p w:rsidR="008D4C96" w:rsidRPr="00772598" w:rsidRDefault="008D4C96" w:rsidP="008D4C96">
      <w:pPr>
        <w:rPr>
          <w:b/>
        </w:rPr>
      </w:pPr>
      <w:r w:rsidRPr="00772598">
        <w:rPr>
          <w:b/>
        </w:rPr>
        <w:t>Copyright</w:t>
      </w:r>
    </w:p>
    <w:p w:rsidR="008D4C96" w:rsidRDefault="008D4C96" w:rsidP="008D4C96">
      <w:r>
        <w:t>© Kreis Recklinghausen</w:t>
      </w:r>
    </w:p>
    <w:p w:rsidR="00110F7C" w:rsidRPr="00110F7C" w:rsidRDefault="00110F7C">
      <w:pPr>
        <w:rPr>
          <w:rFonts w:ascii="Arial" w:hAnsi="Arial" w:cs="Arial"/>
          <w:b/>
          <w:sz w:val="32"/>
          <w:szCs w:val="32"/>
        </w:rPr>
      </w:pPr>
    </w:p>
    <w:sectPr w:rsidR="00110F7C" w:rsidRPr="00110F7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2A" w:rsidRDefault="0092242A" w:rsidP="0092242A">
      <w:pPr>
        <w:spacing w:after="0" w:line="240" w:lineRule="auto"/>
      </w:pPr>
      <w:r>
        <w:separator/>
      </w:r>
    </w:p>
  </w:endnote>
  <w:endnote w:type="continuationSeparator" w:id="0">
    <w:p w:rsidR="0092242A" w:rsidRDefault="0092242A" w:rsidP="0092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2A" w:rsidRDefault="0092242A" w:rsidP="0092242A">
      <w:pPr>
        <w:spacing w:after="0" w:line="240" w:lineRule="auto"/>
      </w:pPr>
      <w:r>
        <w:separator/>
      </w:r>
    </w:p>
  </w:footnote>
  <w:footnote w:type="continuationSeparator" w:id="0">
    <w:p w:rsidR="0092242A" w:rsidRDefault="0092242A" w:rsidP="0092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2A" w:rsidRDefault="0092242A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2938780</wp:posOffset>
          </wp:positionH>
          <wp:positionV relativeFrom="paragraph">
            <wp:posOffset>-49530</wp:posOffset>
          </wp:positionV>
          <wp:extent cx="857250" cy="494665"/>
          <wp:effectExtent l="0" t="0" r="0" b="635"/>
          <wp:wrapThrough wrapText="bothSides">
            <wp:wrapPolygon edited="0">
              <wp:start x="8160" y="0"/>
              <wp:lineTo x="0" y="832"/>
              <wp:lineTo x="0" y="11646"/>
              <wp:lineTo x="5280" y="13309"/>
              <wp:lineTo x="5280" y="20796"/>
              <wp:lineTo x="18720" y="20796"/>
              <wp:lineTo x="21120" y="19132"/>
              <wp:lineTo x="21120" y="14973"/>
              <wp:lineTo x="12480" y="13309"/>
              <wp:lineTo x="11520" y="0"/>
              <wp:lineTo x="816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kreis-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5034280</wp:posOffset>
          </wp:positionH>
          <wp:positionV relativeFrom="paragraph">
            <wp:posOffset>-55880</wp:posOffset>
          </wp:positionV>
          <wp:extent cx="685800" cy="501077"/>
          <wp:effectExtent l="0" t="0" r="0" b="0"/>
          <wp:wrapThrough wrapText="bothSides">
            <wp:wrapPolygon edited="0">
              <wp:start x="3000" y="0"/>
              <wp:lineTo x="1200" y="6570"/>
              <wp:lineTo x="0" y="18890"/>
              <wp:lineTo x="0" y="20532"/>
              <wp:lineTo x="21000" y="20532"/>
              <wp:lineTo x="21000" y="18890"/>
              <wp:lineTo x="18000" y="13141"/>
              <wp:lineTo x="19800" y="821"/>
              <wp:lineTo x="19800" y="0"/>
              <wp:lineTo x="300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win-emscher-lippe-gmb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01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-49530</wp:posOffset>
          </wp:positionV>
          <wp:extent cx="866775" cy="486410"/>
          <wp:effectExtent l="0" t="0" r="9525" b="8890"/>
          <wp:wrapThrough wrapText="bothSides">
            <wp:wrapPolygon edited="0">
              <wp:start x="0" y="0"/>
              <wp:lineTo x="0" y="17765"/>
              <wp:lineTo x="1424" y="21149"/>
              <wp:lineTo x="5222" y="21149"/>
              <wp:lineTo x="21363" y="19457"/>
              <wp:lineTo x="21363" y="10997"/>
              <wp:lineTo x="18514" y="8460"/>
              <wp:lineTo x="3323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chemsi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76350" cy="327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ochemi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293" cy="340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7C"/>
    <w:rsid w:val="00020522"/>
    <w:rsid w:val="00110F7C"/>
    <w:rsid w:val="001F7606"/>
    <w:rsid w:val="002C2840"/>
    <w:rsid w:val="004800A6"/>
    <w:rsid w:val="004F0620"/>
    <w:rsid w:val="005019FD"/>
    <w:rsid w:val="007A7B28"/>
    <w:rsid w:val="00835197"/>
    <w:rsid w:val="008D4C96"/>
    <w:rsid w:val="0092242A"/>
    <w:rsid w:val="009447A4"/>
    <w:rsid w:val="00950CA7"/>
    <w:rsid w:val="00A414FC"/>
    <w:rsid w:val="00A96F6F"/>
    <w:rsid w:val="00B17D98"/>
    <w:rsid w:val="00DA3554"/>
    <w:rsid w:val="00EC5DAE"/>
    <w:rsid w:val="00F02C26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0B3D83"/>
  <w15:chartTrackingRefBased/>
  <w15:docId w15:val="{07C4FA3C-D2D9-43FD-A170-A41D01FB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1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2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242A"/>
  </w:style>
  <w:style w:type="paragraph" w:styleId="Fuzeile">
    <w:name w:val="footer"/>
    <w:basedOn w:val="Standard"/>
    <w:link w:val="FuzeileZchn"/>
    <w:uiPriority w:val="99"/>
    <w:unhideWhenUsed/>
    <w:rsid w:val="0092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242A"/>
  </w:style>
  <w:style w:type="paragraph" w:customStyle="1" w:styleId="footer-logo-address">
    <w:name w:val="footer-logo-address"/>
    <w:basedOn w:val="Standard"/>
    <w:rsid w:val="008D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D4C9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giochemie@kreis-r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9236153403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Bukowski, K.</dc:creator>
  <cp:keywords/>
  <dc:description/>
  <cp:lastModifiedBy>Bukowski, K.</cp:lastModifiedBy>
  <cp:revision>2</cp:revision>
  <dcterms:created xsi:type="dcterms:W3CDTF">2022-04-27T08:06:00Z</dcterms:created>
  <dcterms:modified xsi:type="dcterms:W3CDTF">2022-04-27T08:06:00Z</dcterms:modified>
</cp:coreProperties>
</file>